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87" w:rsidRPr="008462D0" w:rsidRDefault="00585587">
      <w:pPr>
        <w:widowControl w:val="0"/>
        <w:autoSpaceDE w:val="0"/>
        <w:autoSpaceDN w:val="0"/>
        <w:adjustRightInd w:val="0"/>
        <w:spacing w:after="0" w:line="240" w:lineRule="auto"/>
        <w:jc w:val="center"/>
        <w:outlineLvl w:val="0"/>
        <w:rPr>
          <w:rFonts w:asciiTheme="majorHAnsi" w:hAnsiTheme="majorHAnsi" w:cs="Calibri"/>
          <w:b/>
          <w:bCs/>
        </w:rPr>
      </w:pPr>
      <w:bookmarkStart w:id="0" w:name="Par1"/>
      <w:bookmarkEnd w:id="0"/>
      <w:r w:rsidRPr="008462D0">
        <w:rPr>
          <w:rFonts w:asciiTheme="majorHAnsi" w:hAnsiTheme="majorHAnsi" w:cs="Calibri"/>
          <w:b/>
          <w:bCs/>
        </w:rPr>
        <w:t>ПРАВИТЕЛЬСТВО РОССИЙСКОЙ ФЕДЕРАЦИИ</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ПОСТАНОВЛЕНИЕ</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от 24 марта 201</w:t>
      </w:r>
      <w:bookmarkStart w:id="1" w:name="_GoBack"/>
      <w:bookmarkEnd w:id="1"/>
      <w:r w:rsidRPr="008462D0">
        <w:rPr>
          <w:rFonts w:asciiTheme="majorHAnsi" w:hAnsiTheme="majorHAnsi" w:cs="Calibri"/>
          <w:b/>
          <w:bCs/>
        </w:rPr>
        <w:t>1 г. N 207</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МИНИМАЛЬНО НЕОБХОДИМЫХ ТРЕБОВАНИЯХ</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 ВЫДАЧЕ САМОРЕГУЛИРУЕМЫМИ ОРГАНИЗАЦИЯМИ СВИДЕТЕЛЬСТВ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ДОПУСКЕ К РАБОТАМ НА ОСОБО ОПАСНЫХ И ТЕХНИЧЕСКИ СЛОЖНЫХ</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ОБЪЕКТАХ КАПИТАЛЬНОГО СТРОИТЕЛЬСТВА, ОКАЗЫВАЮЩИМ ВЛИЯНИЕ</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НА БЕЗОПАСНОСТЬ УКАЗАННЫХ ОБЪЕКТОВ</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В соответствии с </w:t>
      </w:r>
      <w:hyperlink r:id="rId5" w:history="1">
        <w:r w:rsidRPr="008462D0">
          <w:rPr>
            <w:rFonts w:asciiTheme="majorHAnsi" w:hAnsiTheme="majorHAnsi" w:cs="Calibri"/>
          </w:rPr>
          <w:t>частью 9 статьи 55.5</w:t>
        </w:r>
      </w:hyperlink>
      <w:r w:rsidRPr="008462D0">
        <w:rPr>
          <w:rFonts w:asciiTheme="majorHAnsi" w:hAnsiTheme="majorHAnsi" w:cs="Calibri"/>
        </w:rPr>
        <w:t xml:space="preserve"> Градостроительного кодекса Российской Федерации Правительство Российской Федерации постановляет: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 Установить:</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согласно </w:t>
      </w:r>
      <w:hyperlink w:anchor="Par35" w:history="1">
        <w:r w:rsidRPr="008462D0">
          <w:rPr>
            <w:rFonts w:asciiTheme="majorHAnsi" w:hAnsiTheme="majorHAnsi" w:cs="Calibri"/>
          </w:rPr>
          <w:t>приложению N 1</w:t>
        </w:r>
      </w:hyperlink>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согласно </w:t>
      </w:r>
      <w:hyperlink w:anchor="Par100" w:history="1">
        <w:r w:rsidRPr="008462D0">
          <w:rPr>
            <w:rFonts w:asciiTheme="majorHAnsi" w:hAnsiTheme="majorHAnsi" w:cs="Calibri"/>
          </w:rPr>
          <w:t>приложению N 2</w:t>
        </w:r>
      </w:hyperlink>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объектов использования атомной энергии, согласно </w:t>
      </w:r>
      <w:hyperlink w:anchor="Par137" w:history="1">
        <w:r w:rsidRPr="008462D0">
          <w:rPr>
            <w:rFonts w:asciiTheme="majorHAnsi" w:hAnsiTheme="majorHAnsi" w:cs="Calibri"/>
          </w:rPr>
          <w:t>приложению N 3</w:t>
        </w:r>
      </w:hyperlink>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минимально необходимые требования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w:anchor="Par179" w:history="1">
        <w:r w:rsidRPr="008462D0">
          <w:rPr>
            <w:rFonts w:asciiTheme="majorHAnsi" w:hAnsiTheme="majorHAnsi" w:cs="Calibri"/>
          </w:rPr>
          <w:t>приложению N 4</w:t>
        </w:r>
      </w:hyperlink>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минимально необходимые требования к выдаче саморегулируемыми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w:anchor="Par234" w:history="1">
        <w:r w:rsidRPr="008462D0">
          <w:rPr>
            <w:rFonts w:asciiTheme="majorHAnsi" w:hAnsiTheme="majorHAnsi" w:cs="Calibri"/>
          </w:rPr>
          <w:t>приложению N 5</w:t>
        </w:r>
      </w:hyperlink>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минимально необходимые требования к выдаче саморегулируемыми организациями свидетельств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согласно </w:t>
      </w:r>
      <w:hyperlink w:anchor="Par277" w:history="1">
        <w:r w:rsidRPr="008462D0">
          <w:rPr>
            <w:rFonts w:asciiTheme="majorHAnsi" w:hAnsiTheme="majorHAnsi" w:cs="Calibri"/>
          </w:rPr>
          <w:t>приложению N 6</w:t>
        </w:r>
      </w:hyperlink>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2. Признать утратившим силу </w:t>
      </w:r>
      <w:hyperlink r:id="rId6" w:history="1">
        <w:r w:rsidRPr="008462D0">
          <w:rPr>
            <w:rFonts w:asciiTheme="majorHAnsi" w:hAnsiTheme="majorHAnsi" w:cs="Calibri"/>
          </w:rPr>
          <w:t>Постановление</w:t>
        </w:r>
      </w:hyperlink>
      <w:r w:rsidRPr="008462D0">
        <w:rPr>
          <w:rFonts w:asciiTheme="majorHAnsi" w:hAnsiTheme="majorHAnsi" w:cs="Calibri"/>
        </w:rPr>
        <w:t xml:space="preserve"> Правительства Российской Федерации от 3 февраля 2010 г. N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(Собрание законодательства Российской Федерации, 2010, N 7, ст. 756).</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Председатель Правительства</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Российской Федерации</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В.ПУТИН</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right"/>
        <w:outlineLvl w:val="0"/>
        <w:rPr>
          <w:rFonts w:asciiTheme="majorHAnsi" w:hAnsiTheme="majorHAnsi" w:cs="Calibri"/>
        </w:rPr>
      </w:pPr>
      <w:bookmarkStart w:id="2" w:name="Par30"/>
      <w:bookmarkEnd w:id="2"/>
      <w:r w:rsidRPr="008462D0">
        <w:rPr>
          <w:rFonts w:asciiTheme="majorHAnsi" w:hAnsiTheme="majorHAnsi" w:cs="Calibri"/>
        </w:rPr>
        <w:t>Приложение N 1</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к Постановлению Правительства</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Российской Федерации</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lastRenderedPageBreak/>
        <w:t>от 24 марта 2011 г. N 207</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bookmarkStart w:id="3" w:name="Par35"/>
      <w:bookmarkEnd w:id="3"/>
      <w:r w:rsidRPr="008462D0">
        <w:rPr>
          <w:rFonts w:asciiTheme="majorHAnsi" w:hAnsiTheme="majorHAnsi" w:cs="Calibri"/>
          <w:b/>
          <w:bCs/>
        </w:rPr>
        <w:t>МИНИМАЛЬНО НЕОБХОДИМЫЕ ТРЕБОВАНИЯ</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 ВЫДАЧЕ САМОРЕГУЛИРУЕМЫМИ ОРГАНИЗАЦИЯМИ СВИДЕТЕЛЬСТВ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ДОПУСКЕ К РАБОТАМ ПО СТРОИТЕЛЬСТВУ, РЕКОНСТРУКЦИИ</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 КАПИТАЛЬНОМУ РЕМОНТУ ОБЪЕКТОВ КАПИТАЛЬНОГО СТРОИТЕЛЬСТВА,</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КОТОРЫЕ ОКАЗЫВАЮТ ВЛИЯНИЕ НА БЕЗОПАСНОСТЬ ОБЪЕКТОВ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 Минимально необходимым требованием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использования атомной энергии (за исключением работ по организации строительства, работ по устройству объектов использования атомной энергии, работ по осуществлению строительного контроля), является наличие в штате по основному месту работы: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4" w:name="Par43"/>
      <w:bookmarkEnd w:id="4"/>
      <w:r w:rsidRPr="008462D0">
        <w:rPr>
          <w:rFonts w:asciiTheme="majorHAnsi" w:hAnsiTheme="majorHAnsi" w:cs="Calibri"/>
        </w:rPr>
        <w:t>а) не менее 3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7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б) не менее 7 работников - специалистов технических, </w:t>
      </w:r>
      <w:proofErr w:type="spellStart"/>
      <w:r w:rsidRPr="008462D0">
        <w:rPr>
          <w:rFonts w:asciiTheme="majorHAnsi" w:hAnsiTheme="majorHAnsi" w:cs="Calibri"/>
        </w:rPr>
        <w:t>энергомеханических</w:t>
      </w:r>
      <w:proofErr w:type="spellEnd"/>
      <w:r w:rsidRPr="008462D0">
        <w:rPr>
          <w:rFonts w:asciiTheme="majorHAnsi" w:hAnsiTheme="majorHAnsi" w:cs="Calibri"/>
        </w:rPr>
        <w:t>, контрольных и других технических служб и подразделений (далее - специалисты),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4 работников, имеющих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не менее 3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5" w:name="Par46"/>
      <w:bookmarkEnd w:id="5"/>
      <w:r w:rsidRPr="008462D0">
        <w:rPr>
          <w:rFonts w:asciiTheme="majorHAnsi" w:hAnsiTheme="majorHAnsi" w:cs="Calibri"/>
        </w:rPr>
        <w:t>г) не менее 15 работников рабочих профессий, соответствующих заявленным видам работ, имеющих квалификационный разряд не ниже 4-го разряда соответствующей профессии и стаж работы в области строительства не менее 3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д)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6" w:name="Par48"/>
      <w:bookmarkEnd w:id="6"/>
      <w:r w:rsidRPr="008462D0">
        <w:rPr>
          <w:rFonts w:asciiTheme="majorHAnsi" w:hAnsiTheme="majorHAnsi" w:cs="Calibri"/>
        </w:rPr>
        <w:t>2. Минимально необходимым требованием к кадровому составу заявителя при получении свидетельства о допуске на выполнение работ по осуществлению строительного контроля на объектах использования атомной энергии является наличие в штате по основному месту работы: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не менее 3 руководителей, имеющих высшее профессиональное образование соответствующего профиля и стаж работы в области строительства не менее 7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из них не менее 4 работников, имеющих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3. Минимально необходимыми требованиями к заявителю при получении свидетельства о допуске на выполнение работ по организации строительства объектов использования атомной энергии (объектов с ядерными установками, объектов ядерного оружейного комплекса, ускорителей элементарных частиц и горячих камер, объектов хранения ядерных материалов и </w:t>
      </w:r>
      <w:r w:rsidRPr="008462D0">
        <w:rPr>
          <w:rFonts w:asciiTheme="majorHAnsi" w:hAnsiTheme="majorHAnsi" w:cs="Calibri"/>
        </w:rPr>
        <w:lastRenderedPageBreak/>
        <w:t>радиоактивных веществ, хранилищ радиоактивных отходов, объектов ядерного топливного цикла, объектов по добыче и переработке урана) и организации работ по выводу из эксплуатации объектов использования атомной энергии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7" w:name="Par53"/>
      <w:bookmarkEnd w:id="7"/>
      <w:r w:rsidRPr="008462D0">
        <w:rPr>
          <w:rFonts w:asciiTheme="majorHAnsi" w:hAnsiTheme="majorHAnsi" w:cs="Calibri"/>
        </w:rPr>
        <w:t>а) наличие в штате по основному месту работы следующего количества работников в зависимости от суммы договора: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4. Минимально необходимыми требованиями к заявителю-застройщику при получении свидетельства о допуске на выполнение работ, отнесенных к устройству объектов использования атомной энергии,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8" w:name="Par62"/>
      <w:bookmarkEnd w:id="8"/>
      <w:r w:rsidRPr="008462D0">
        <w:rPr>
          <w:rFonts w:asciiTheme="majorHAnsi" w:hAnsiTheme="majorHAnsi" w:cs="Calibri"/>
        </w:rPr>
        <w:t>а) наличие в штате по основному месту работы следующего количества работников в зависимости от суммы договора: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не более 10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5 специалистов, имеющих высшее профессиональное образование или среднее </w:t>
      </w:r>
      <w:r w:rsidRPr="008462D0">
        <w:rPr>
          <w:rFonts w:asciiTheme="majorHAnsi" w:hAnsiTheme="majorHAnsi" w:cs="Calibri"/>
        </w:rPr>
        <w:lastRenderedPageBreak/>
        <w:t>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60 млн. рублей - не менее 2 руководителей, имеющих высшее профессиональное образование соответствующего профиля и стаж работы в области строительства не менее 7 лет, и не менее 7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500 млн. рублей - не менее 3 руководителей, имеющих высшее профессиональное образование соответствующего профиля и стаж работы в области строительства не менее 7 лет, и не менее 11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3 млрд. рублей - не менее 4 руководителей, имеющих высшее профессиональное образование соответствующего профиля и стаж работы в области строительства не менее 7 лет, и не менее 18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10 млрд. рублей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25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10 млрд. рублей и более - не менее 5 руководителей, имеющих высшее профессиональное образование соответствующего профиля и стаж работы в области строительства не менее 7 лет, и не менее 30 специалистов, имеющих высшее профессиональное образование или среднее профессиональное образование соответствующего профиля и стаж работы в области строительства не менее 7 лет, при этом не менее 60 процентов специалистов должны иметь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наличие свидетельства о допуске к работам по осуществлению строительного контроля на объектах 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5.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7" w:history="1">
        <w:r w:rsidRPr="008462D0">
          <w:rPr>
            <w:rFonts w:asciiTheme="majorHAnsi" w:hAnsiTheme="majorHAnsi" w:cs="Calibri"/>
          </w:rPr>
          <w:t>частью 4 статьи 55.8</w:t>
        </w:r>
      </w:hyperlink>
      <w:r w:rsidRPr="008462D0">
        <w:rPr>
          <w:rFonts w:asciiTheme="majorHAnsi" w:hAnsiTheme="majorHAnsi" w:cs="Calibri"/>
        </w:rPr>
        <w:t xml:space="preserve"> Градостроительного кодекса Российской Федерации, численность руководителей, специалистов, руководителей подразделений и квалифицированных рабочих определяется в отношении каждой из групп работников, указанных в </w:t>
      </w:r>
      <w:hyperlink w:anchor="Par43" w:history="1">
        <w:r w:rsidRPr="008462D0">
          <w:rPr>
            <w:rFonts w:asciiTheme="majorHAnsi" w:hAnsiTheme="majorHAnsi" w:cs="Calibri"/>
          </w:rPr>
          <w:t>подпунктах "а"</w:t>
        </w:r>
      </w:hyperlink>
      <w:r w:rsidRPr="008462D0">
        <w:rPr>
          <w:rFonts w:asciiTheme="majorHAnsi" w:hAnsiTheme="majorHAnsi" w:cs="Calibri"/>
        </w:rPr>
        <w:t xml:space="preserve"> - </w:t>
      </w:r>
      <w:hyperlink w:anchor="Par46" w:history="1">
        <w:r w:rsidRPr="008462D0">
          <w:rPr>
            <w:rFonts w:asciiTheme="majorHAnsi" w:hAnsiTheme="majorHAnsi" w:cs="Calibri"/>
          </w:rPr>
          <w:t>"г" пункта 1</w:t>
        </w:r>
      </w:hyperlink>
      <w:r w:rsidRPr="008462D0">
        <w:rPr>
          <w:rFonts w:asciiTheme="majorHAnsi" w:hAnsiTheme="majorHAnsi" w:cs="Calibri"/>
        </w:rPr>
        <w:t xml:space="preserve">, </w:t>
      </w:r>
      <w:hyperlink w:anchor="Par48" w:history="1">
        <w:r w:rsidRPr="008462D0">
          <w:rPr>
            <w:rFonts w:asciiTheme="majorHAnsi" w:hAnsiTheme="majorHAnsi" w:cs="Calibri"/>
          </w:rPr>
          <w:t>пункте 2</w:t>
        </w:r>
      </w:hyperlink>
      <w:r w:rsidRPr="008462D0">
        <w:rPr>
          <w:rFonts w:asciiTheme="majorHAnsi" w:hAnsiTheme="majorHAnsi" w:cs="Calibri"/>
        </w:rPr>
        <w:t xml:space="preserve">, </w:t>
      </w:r>
      <w:hyperlink w:anchor="Par53" w:history="1">
        <w:r w:rsidRPr="008462D0">
          <w:rPr>
            <w:rFonts w:asciiTheme="majorHAnsi" w:hAnsiTheme="majorHAnsi" w:cs="Calibri"/>
          </w:rPr>
          <w:t>подпункте "а" пункта 3</w:t>
        </w:r>
      </w:hyperlink>
      <w:r w:rsidRPr="008462D0">
        <w:rPr>
          <w:rFonts w:asciiTheme="majorHAnsi" w:hAnsiTheme="majorHAnsi" w:cs="Calibri"/>
        </w:rPr>
        <w:t xml:space="preserve">, </w:t>
      </w:r>
      <w:hyperlink w:anchor="Par62" w:history="1">
        <w:r w:rsidRPr="008462D0">
          <w:rPr>
            <w:rFonts w:asciiTheme="majorHAnsi" w:hAnsiTheme="majorHAnsi" w:cs="Calibri"/>
          </w:rPr>
          <w:t>подпункте "а" пункта 4</w:t>
        </w:r>
      </w:hyperlink>
      <w:r w:rsidRPr="008462D0">
        <w:rPr>
          <w:rFonts w:asciiTheme="majorHAnsi" w:hAnsiTheme="majorHAnsi" w:cs="Calibri"/>
        </w:rPr>
        <w:t xml:space="preserve"> настоящих требований, по формуле:</w:t>
      </w: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r w:rsidRPr="008462D0">
        <w:rPr>
          <w:rFonts w:asciiTheme="majorHAnsi" w:hAnsiTheme="majorHAnsi" w:cs="Calibri"/>
        </w:rPr>
        <w:t>N = n + k (</w:t>
      </w:r>
      <w:proofErr w:type="spellStart"/>
      <w:r w:rsidRPr="008462D0">
        <w:rPr>
          <w:rFonts w:asciiTheme="majorHAnsi" w:hAnsiTheme="majorHAnsi" w:cs="Calibri"/>
        </w:rPr>
        <w:t>xn</w:t>
      </w:r>
      <w:proofErr w:type="spellEnd"/>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где: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N - общая численность работников соответствующей группы;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n - минимальная численность работников соответствующей группы;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k - коэффициент, составляющий: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lastRenderedPageBreak/>
        <w:t>не менее 0,3 - для руководителей и специалистов;</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менее 0,5 - для руководителей подразделений и квалифицированных рабочих;</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x - количество видов работ, на выполнение которых испрашивается допуск.</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6. Требованиями к повышению квалификации и аттестации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повышение квалификации в области строительства объектов использования атомной энергии руководителями, специалистами и руководителями структурных подразделений не реже 1 раза в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прохождение профессиональной переподготовки руководителями, специалистами и руководителями структурных подразделений в случаях, установленных законодательством Российской Федерации и локальными нормативными актами заявителя;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7. Требованием к имуществу является наличие у заявителя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8.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9.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right"/>
        <w:outlineLvl w:val="0"/>
        <w:rPr>
          <w:rFonts w:asciiTheme="majorHAnsi" w:hAnsiTheme="majorHAnsi" w:cs="Calibri"/>
        </w:rPr>
      </w:pPr>
      <w:bookmarkStart w:id="9" w:name="Par95"/>
      <w:bookmarkEnd w:id="9"/>
      <w:r w:rsidRPr="008462D0">
        <w:rPr>
          <w:rFonts w:asciiTheme="majorHAnsi" w:hAnsiTheme="majorHAnsi" w:cs="Calibri"/>
        </w:rPr>
        <w:t>Приложение N 2</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к Постановлению Правительства</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Российской Федерации</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от 24 марта 2011 г. N 207</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bookmarkStart w:id="10" w:name="Par100"/>
      <w:bookmarkEnd w:id="10"/>
      <w:r w:rsidRPr="008462D0">
        <w:rPr>
          <w:rFonts w:asciiTheme="majorHAnsi" w:hAnsiTheme="majorHAnsi" w:cs="Calibri"/>
          <w:b/>
          <w:bCs/>
        </w:rPr>
        <w:t>МИНИМАЛЬНО НЕОБХОДИМЫЕ ТРЕБОВАНИЯ</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 ВЫДАЧЕ САМОРЕГУЛИРУЕМЫМИ ОРГАНИЗАЦИЯМИ СВИДЕТЕЛЬСТВ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ДОПУСКЕ К РАБОТАМ ПО ПОДГОТОВКЕ ПРОЕКТНОЙ ДОКУМЕНТАЦИИ,</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КОТОРЫЕ ОКАЗЫВАЮТ ВЛИЯНИЕ НА БЕЗОПАСНОСТЬ ОБЪЕКТОВ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 Минимально необходимым требованием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объектов использования атомной энергии, и организации подготовки такой документации является наличие в штате по основному месту работы: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11" w:name="Par108"/>
      <w:bookmarkEnd w:id="11"/>
      <w:r w:rsidRPr="008462D0">
        <w:rPr>
          <w:rFonts w:asciiTheme="majorHAnsi" w:hAnsiTheme="majorHAnsi" w:cs="Calibri"/>
        </w:rPr>
        <w:lastRenderedPageBreak/>
        <w:t>б) не менее 10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архитектурно-строительного проектирования не менее 5 лет, из них не менее 7 работников, имеющих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8" w:history="1">
        <w:r w:rsidRPr="008462D0">
          <w:rPr>
            <w:rFonts w:asciiTheme="majorHAnsi" w:hAnsiTheme="majorHAnsi" w:cs="Calibri"/>
          </w:rPr>
          <w:t>частью 4 статьи 55.8</w:t>
        </w:r>
      </w:hyperlink>
      <w:r w:rsidRPr="008462D0">
        <w:rPr>
          <w:rFonts w:asciiTheme="majorHAnsi" w:hAnsiTheme="majorHAnsi" w:cs="Calibri"/>
        </w:rPr>
        <w:t xml:space="preserve"> Градостроительного кодекса Российской Федерации, численность специалистов определяется по формуле:</w:t>
      </w: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r w:rsidRPr="008462D0">
        <w:rPr>
          <w:rFonts w:asciiTheme="majorHAnsi" w:hAnsiTheme="majorHAnsi" w:cs="Calibri"/>
        </w:rPr>
        <w:t>N = n + k (</w:t>
      </w:r>
      <w:proofErr w:type="spellStart"/>
      <w:r w:rsidRPr="008462D0">
        <w:rPr>
          <w:rFonts w:asciiTheme="majorHAnsi" w:hAnsiTheme="majorHAnsi" w:cs="Calibri"/>
        </w:rPr>
        <w:t>xn</w:t>
      </w:r>
      <w:proofErr w:type="spellEnd"/>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где: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N - общая численность специалистов, необходимая для получения свидетельства на 2 и более вида работ в разных группах видов работ;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n - минимальная численность специалистов, предусмотренная </w:t>
      </w:r>
      <w:hyperlink w:anchor="Par108" w:history="1">
        <w:r w:rsidRPr="008462D0">
          <w:rPr>
            <w:rFonts w:asciiTheme="majorHAnsi" w:hAnsiTheme="majorHAnsi" w:cs="Calibri"/>
          </w:rPr>
          <w:t>подпунктом "б" пункта 1</w:t>
        </w:r>
      </w:hyperlink>
      <w:r w:rsidRPr="008462D0">
        <w:rPr>
          <w:rFonts w:asciiTheme="majorHAnsi" w:hAnsiTheme="majorHAnsi" w:cs="Calibri"/>
        </w:rPr>
        <w:t xml:space="preserve"> настоящих требований;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k - коэффициент, составляющий не менее 0,3;</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x - количество видов работ, на выполнение которых испрашивается допуск.</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3. Требованиями к повышению квалификации и аттестации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повышение квалификации в области проектирования объектов использования атомной энергии руководителями и специалистами не реже 1 раза в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прохождение профессиональной переподготовки руководителями и специалистами в случаях, установленных законодательством Российской Федерации и локальными нормативными актами заявителя;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оборудования, электронно-вычислительных машин и лицензионного программного обеспечения в составе и количестве, которые необходимы для выполнения соответствующих видов работ.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right"/>
        <w:outlineLvl w:val="0"/>
        <w:rPr>
          <w:rFonts w:asciiTheme="majorHAnsi" w:hAnsiTheme="majorHAnsi" w:cs="Calibri"/>
        </w:rPr>
      </w:pPr>
      <w:bookmarkStart w:id="12" w:name="Par132"/>
      <w:bookmarkEnd w:id="12"/>
      <w:r w:rsidRPr="008462D0">
        <w:rPr>
          <w:rFonts w:asciiTheme="majorHAnsi" w:hAnsiTheme="majorHAnsi" w:cs="Calibri"/>
        </w:rPr>
        <w:t>Приложение N 3</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lastRenderedPageBreak/>
        <w:t>к Постановлению Правительства</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Российской Федерации</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от 24 марта 2011 г. N 207</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bookmarkStart w:id="13" w:name="Par137"/>
      <w:bookmarkEnd w:id="13"/>
      <w:r w:rsidRPr="008462D0">
        <w:rPr>
          <w:rFonts w:asciiTheme="majorHAnsi" w:hAnsiTheme="majorHAnsi" w:cs="Calibri"/>
          <w:b/>
          <w:bCs/>
        </w:rPr>
        <w:t>МИНИМАЛЬНО НЕОБХОДИМЫЕ ТРЕБОВАНИЯ</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 ВЫДАЧЕ САМОРЕГУЛИРУЕМЫМИ ОРГАНИЗАЦИЯМИ СВИДЕТЕЛЬСТВ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ДОПУСКЕ К РАБОТАМ ПО ИНЖЕНЕРНЫМ ИЗЫСКАНИЯМ, КОТОРЫЕ</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ОКАЗЫВАЮТ ВЛИЯНИЕ НА БЕЗОПАСНОСТЬ ОБЪЕКТОВ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 Минимально необходимым требованием к кадровому составу заявителя на получение свидетельства о допуске к работам по инженерным изысканиям, которые оказывают влияние на безопасность объектов использования атомной энергии, является наличие в штате по основному месту работы: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14" w:name="Par145"/>
      <w:bookmarkEnd w:id="14"/>
      <w:r w:rsidRPr="008462D0">
        <w:rPr>
          <w:rFonts w:asciiTheme="majorHAnsi" w:hAnsiTheme="majorHAnsi" w:cs="Calibri"/>
        </w:rPr>
        <w:t>б) не менее 3 работников, занимающих должности руководителей структурных подразделений (далее - руководители подразделений),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2 работников, имеющих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не менее 2 полевых работников (начальники экспедиций, начальники полевых отрядов, работники по непосредственному проведению инженерных изысканий) (далее - полевые работники), имеющих высшее профессиональное образование или среднее профессиональное образование и стаж работы в области инженерных изысканий не менее 5 лет, из них не менее 1 работника, имеющего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г) не менее 3 рабочих основных профессий (далее - рабочие), имеющих квалификационный разряд не ниже 4-го разряда и стаж работы в области инженерных изысканий не менее 2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15" w:name="Par148"/>
      <w:bookmarkEnd w:id="15"/>
      <w:r w:rsidRPr="008462D0">
        <w:rPr>
          <w:rFonts w:asciiTheme="majorHAnsi" w:hAnsiTheme="majorHAnsi" w:cs="Calibri"/>
        </w:rPr>
        <w:t>д) не менее 8 работников - специалистов технических служб и подразделений (далее - специалисты), имеющих высшее профессиональное образование или среднее профессиональное образование и стаж работы в области строительства не менее 5 лет, из них не менее 5 работников, имеющих высшее профессиональное образование, - в случае, когда допуск к работам испрашивается организацией, привлекаемой застройщиком или заказчиком к выполнению работ по организации инженерных изысканий на объектах 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2. Для получения заявителем свидетельства о допуске на 2 и более вида работ, находящихся в разных группах видов работ,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9" w:history="1">
        <w:r w:rsidRPr="008462D0">
          <w:rPr>
            <w:rFonts w:asciiTheme="majorHAnsi" w:hAnsiTheme="majorHAnsi" w:cs="Calibri"/>
          </w:rPr>
          <w:t>частью 4 статьи 55.8</w:t>
        </w:r>
      </w:hyperlink>
      <w:r w:rsidRPr="008462D0">
        <w:rPr>
          <w:rFonts w:asciiTheme="majorHAnsi" w:hAnsiTheme="majorHAnsi" w:cs="Calibri"/>
        </w:rPr>
        <w:t xml:space="preserve"> Градостроительного кодекса Российской Федерации, численность специалистов, руководителей подразделений, полевых работников и рабочих определяется в отношении каждой из групп работников, указанных в </w:t>
      </w:r>
      <w:hyperlink w:anchor="Par145" w:history="1">
        <w:r w:rsidRPr="008462D0">
          <w:rPr>
            <w:rFonts w:asciiTheme="majorHAnsi" w:hAnsiTheme="majorHAnsi" w:cs="Calibri"/>
          </w:rPr>
          <w:t>подпунктах "б"</w:t>
        </w:r>
      </w:hyperlink>
      <w:r w:rsidRPr="008462D0">
        <w:rPr>
          <w:rFonts w:asciiTheme="majorHAnsi" w:hAnsiTheme="majorHAnsi" w:cs="Calibri"/>
        </w:rPr>
        <w:t xml:space="preserve"> - </w:t>
      </w:r>
      <w:hyperlink w:anchor="Par148" w:history="1">
        <w:r w:rsidRPr="008462D0">
          <w:rPr>
            <w:rFonts w:asciiTheme="majorHAnsi" w:hAnsiTheme="majorHAnsi" w:cs="Calibri"/>
          </w:rPr>
          <w:t>"д" пункта 1</w:t>
        </w:r>
      </w:hyperlink>
      <w:r w:rsidRPr="008462D0">
        <w:rPr>
          <w:rFonts w:asciiTheme="majorHAnsi" w:hAnsiTheme="majorHAnsi" w:cs="Calibri"/>
        </w:rPr>
        <w:t xml:space="preserve"> настоящих требований, по формуле:</w:t>
      </w: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r w:rsidRPr="008462D0">
        <w:rPr>
          <w:rFonts w:asciiTheme="majorHAnsi" w:hAnsiTheme="majorHAnsi" w:cs="Calibri"/>
        </w:rPr>
        <w:t>N = n + k (</w:t>
      </w:r>
      <w:proofErr w:type="spellStart"/>
      <w:r w:rsidRPr="008462D0">
        <w:rPr>
          <w:rFonts w:asciiTheme="majorHAnsi" w:hAnsiTheme="majorHAnsi" w:cs="Calibri"/>
        </w:rPr>
        <w:t>xn</w:t>
      </w:r>
      <w:proofErr w:type="spellEnd"/>
      <w:r w:rsidRPr="008462D0">
        <w:rPr>
          <w:rFonts w:asciiTheme="majorHAnsi" w:hAnsiTheme="majorHAnsi" w:cs="Calibri"/>
        </w:rPr>
        <w:t>),</w:t>
      </w: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где: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N - общая численность работников соответствующей группы;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n - минимальная численность работников соответствующей группы;</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k - коэффициент, составляющий: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lastRenderedPageBreak/>
        <w:t>не менее 0,3 - для руководителей подразделений и специалистов;</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менее 0,5 - для полевых работников и рабочих;</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x - количество видов работ, на выполнение которых испрашивается допуск.</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3. Требованиями к повышению квалификации и аттестации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повышение квалификации в области инженерных изысканий на объектах использования атомной энергии руководителями, руководителями подразделений, специалистами и полевыми работниками не реже 1 раза в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прохождение профессиональной переподготовки руководителями, руководителями подразделений и специалистами в случаях, установленных законодательством Российской Федерации и локальными нормативными актами заявителя;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4. Требованием к имуществу является наличие у заявителя принадлежащих ему на праве собственности или ином законном основании зданий и сооружений, сертифицированного, прошедшего метрологическую аттестацию (поверку) оборудования в составе и количестве, которые необходимы для выполнения соответствующих видов работ.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6. Минимально необходимым требованием является наличие у заявителя системы менеджмента качества, которой национальным или международным органом по сертификации выдан сертификат соответствия.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right"/>
        <w:outlineLvl w:val="0"/>
        <w:rPr>
          <w:rFonts w:asciiTheme="majorHAnsi" w:hAnsiTheme="majorHAnsi" w:cs="Calibri"/>
        </w:rPr>
      </w:pPr>
      <w:bookmarkStart w:id="16" w:name="Par174"/>
      <w:bookmarkEnd w:id="16"/>
      <w:r w:rsidRPr="008462D0">
        <w:rPr>
          <w:rFonts w:asciiTheme="majorHAnsi" w:hAnsiTheme="majorHAnsi" w:cs="Calibri"/>
        </w:rPr>
        <w:t>Приложение N 4</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к Постановлению Правительства</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Российской Федерации</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от 24 марта 2011 г. N 207</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bookmarkStart w:id="17" w:name="Par179"/>
      <w:bookmarkEnd w:id="17"/>
      <w:r w:rsidRPr="008462D0">
        <w:rPr>
          <w:rFonts w:asciiTheme="majorHAnsi" w:hAnsiTheme="majorHAnsi" w:cs="Calibri"/>
          <w:b/>
          <w:bCs/>
        </w:rPr>
        <w:t>МИНИМАЛЬНО НЕОБХОДИМЫЕ ТРЕБОВАНИЯ</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 ВЫДАЧЕ САМОРЕГУЛИРУЕМЫМИ ОРГАНИЗАЦИЯМИ СВИДЕТЕЛЬСТВ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ДОПУСКЕ К РАБОТАМ ПО СТРОИТЕЛЬСТВУ, РЕКОНСТРУКЦИИ</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 КАПИТАЛЬНОМУ РЕМОНТУ ОБЪЕКТОВ КАПИТАЛЬНОГО СТРОИТЕЛЬСТВА,</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КОТОРЫЕ ОКАЗЫВАЮТ ВЛИЯНИЕ НА БЕЗОПАСНОСТЬ ОСОБО ОПАСНЫХ</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 ТЕХНИЧЕСКИ СЛОЖНЫХ ОБЪЕКТОВ (КРОМЕ ОБЪЕКТОВ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1. Минимально необходимыми требованиями к кадровому составу заявителя на получение свидетельства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особо опасных и технически сложных объектов (кроме объектов использования атомной энергии), кроме заявителей, указанных в </w:t>
      </w:r>
      <w:hyperlink w:anchor="Par196" w:history="1">
        <w:r w:rsidRPr="008462D0">
          <w:rPr>
            <w:rFonts w:asciiTheme="majorHAnsi" w:hAnsiTheme="majorHAnsi" w:cs="Calibri"/>
          </w:rPr>
          <w:t>пунктах 2</w:t>
        </w:r>
      </w:hyperlink>
      <w:r w:rsidRPr="008462D0">
        <w:rPr>
          <w:rFonts w:asciiTheme="majorHAnsi" w:hAnsiTheme="majorHAnsi" w:cs="Calibri"/>
        </w:rPr>
        <w:t xml:space="preserve"> и </w:t>
      </w:r>
      <w:hyperlink w:anchor="Par204" w:history="1">
        <w:r w:rsidRPr="008462D0">
          <w:rPr>
            <w:rFonts w:asciiTheme="majorHAnsi" w:hAnsiTheme="majorHAnsi" w:cs="Calibri"/>
          </w:rPr>
          <w:t>3</w:t>
        </w:r>
      </w:hyperlink>
      <w:r w:rsidRPr="008462D0">
        <w:rPr>
          <w:rFonts w:asciiTheme="majorHAnsi" w:hAnsiTheme="majorHAnsi" w:cs="Calibri"/>
        </w:rPr>
        <w:t xml:space="preserve"> настоящих требований,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для юридического лица: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w:t>
      </w:r>
      <w:r w:rsidRPr="008462D0">
        <w:rPr>
          <w:rFonts w:asciiTheme="majorHAnsi" w:hAnsiTheme="majorHAnsi" w:cs="Calibri"/>
        </w:rPr>
        <w:lastRenderedPageBreak/>
        <w:t>(далее - руководители),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наличие в штате не менее 3 работников - специалистов технических, </w:t>
      </w:r>
      <w:proofErr w:type="spellStart"/>
      <w:r w:rsidRPr="008462D0">
        <w:rPr>
          <w:rFonts w:asciiTheme="majorHAnsi" w:hAnsiTheme="majorHAnsi" w:cs="Calibri"/>
        </w:rPr>
        <w:t>энергомеханических</w:t>
      </w:r>
      <w:proofErr w:type="spellEnd"/>
      <w:r w:rsidRPr="008462D0">
        <w:rPr>
          <w:rFonts w:asciiTheme="majorHAnsi" w:hAnsiTheme="majorHAnsi" w:cs="Calibri"/>
        </w:rPr>
        <w:t>, контрольных 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2 работников, занимающих должности руководителей производственных структурных подразделений (начальники участков, прорабы, мастера) (далее - руководители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для индивидуального предпринимателя: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высшего профессионального образования соответствующего профиля и стажа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3 специалистов,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2 работников, имеющих высшее профессиональное образование, а также не менее 2 руководителей подразделений, имеющих высшее профессиональное образование соответствующего профиля и стаж работы в области строительства не менее 3 лет или среднее профессиональное образование соответствующего профиля и стаж работы в области строительства не менее 5 лет, из них не менее 1 работника, имеющего высшее профессиональное образование;</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18" w:name="Par196"/>
      <w:bookmarkEnd w:id="18"/>
      <w:r w:rsidRPr="008462D0">
        <w:rPr>
          <w:rFonts w:asciiTheme="majorHAnsi" w:hAnsiTheme="majorHAnsi" w:cs="Calibri"/>
        </w:rPr>
        <w:t xml:space="preserve">2.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осуществлению строительного контроля,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0" w:history="1">
        <w:r w:rsidRPr="008462D0">
          <w:rPr>
            <w:rFonts w:asciiTheme="majorHAnsi" w:hAnsiTheme="majorHAnsi" w:cs="Calibri"/>
          </w:rPr>
          <w:t>частью 4 статьи 55.8</w:t>
        </w:r>
      </w:hyperlink>
      <w:r w:rsidRPr="008462D0">
        <w:rPr>
          <w:rFonts w:asciiTheme="majorHAnsi" w:hAnsiTheme="majorHAnsi" w:cs="Calibri"/>
        </w:rPr>
        <w:t xml:space="preserve"> Градостроительного кодекса Российской Федерации,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19" w:name="Par197"/>
      <w:bookmarkEnd w:id="19"/>
      <w:r w:rsidRPr="008462D0">
        <w:rPr>
          <w:rFonts w:asciiTheme="majorHAnsi" w:hAnsiTheme="majorHAnsi" w:cs="Calibri"/>
        </w:rPr>
        <w:t>а) для юридического лица: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2 руководителей, имеющих высшее профессиональное образование соответствующего профиля и стаж работы в области строительства не менее 7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20" w:name="Par200"/>
      <w:bookmarkEnd w:id="20"/>
      <w:r w:rsidRPr="008462D0">
        <w:rPr>
          <w:rFonts w:asciiTheme="majorHAnsi" w:hAnsiTheme="majorHAnsi" w:cs="Calibri"/>
        </w:rPr>
        <w:t>б) для индивидуального предпринимателя: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высшего профессионального образования соответствующего профиля и стажа работы в области строительства не менее 7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21" w:name="Par204"/>
      <w:bookmarkEnd w:id="21"/>
      <w:r w:rsidRPr="008462D0">
        <w:rPr>
          <w:rFonts w:asciiTheme="majorHAnsi" w:hAnsiTheme="majorHAnsi" w:cs="Calibri"/>
        </w:rPr>
        <w:t xml:space="preserve">3. Работники, указанные в </w:t>
      </w:r>
      <w:hyperlink w:anchor="Par197" w:history="1">
        <w:r w:rsidRPr="008462D0">
          <w:rPr>
            <w:rFonts w:asciiTheme="majorHAnsi" w:hAnsiTheme="majorHAnsi" w:cs="Calibri"/>
          </w:rPr>
          <w:t>подпунктах "а"</w:t>
        </w:r>
      </w:hyperlink>
      <w:r w:rsidRPr="008462D0">
        <w:rPr>
          <w:rFonts w:asciiTheme="majorHAnsi" w:hAnsiTheme="majorHAnsi" w:cs="Calibri"/>
        </w:rPr>
        <w:t xml:space="preserve"> и </w:t>
      </w:r>
      <w:hyperlink w:anchor="Par200" w:history="1">
        <w:r w:rsidRPr="008462D0">
          <w:rPr>
            <w:rFonts w:asciiTheme="majorHAnsi" w:hAnsiTheme="majorHAnsi" w:cs="Calibri"/>
          </w:rPr>
          <w:t>"б" пункта 2</w:t>
        </w:r>
      </w:hyperlink>
      <w:r w:rsidRPr="008462D0">
        <w:rPr>
          <w:rFonts w:asciiTheme="majorHAnsi" w:hAnsiTheme="majorHAnsi" w:cs="Calibri"/>
        </w:rPr>
        <w:t xml:space="preserve"> настоящих требований, не могут быть привлечены для выполнения видов работ, не являющихся работами по осуществлению строительного контроля на объектах капитального строительства, на которых указанные работники </w:t>
      </w:r>
      <w:r w:rsidRPr="008462D0">
        <w:rPr>
          <w:rFonts w:asciiTheme="majorHAnsi" w:hAnsiTheme="majorHAnsi" w:cs="Calibri"/>
        </w:rPr>
        <w:lastRenderedPageBreak/>
        <w:t>выполняют контрольные функции.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4. Минимально необходимыми требованиями к кадровому составу заявителей, привлекаемых застройщиком или заказчиком на основании договора для выполнения работ по организации строительства, включенных в перечень видов работ, оказывающих влияние на безопасность объектов капитального строительства, установленный в соответствии с </w:t>
      </w:r>
      <w:hyperlink r:id="rId11" w:history="1">
        <w:r w:rsidRPr="008462D0">
          <w:rPr>
            <w:rFonts w:asciiTheme="majorHAnsi" w:hAnsiTheme="majorHAnsi" w:cs="Calibri"/>
          </w:rPr>
          <w:t>частью 4 статьи 55.8</w:t>
        </w:r>
      </w:hyperlink>
      <w:r w:rsidRPr="008462D0">
        <w:rPr>
          <w:rFonts w:asciiTheme="majorHAnsi" w:hAnsiTheme="majorHAnsi" w:cs="Calibri"/>
        </w:rPr>
        <w:t xml:space="preserve"> Градостроительного кодекса Российской Федерации, являются в зависимости от стоимости одного договора на создание объекта капитального строительства: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22" w:name="Par206"/>
      <w:bookmarkEnd w:id="22"/>
      <w:r w:rsidRPr="008462D0">
        <w:rPr>
          <w:rFonts w:asciiTheme="majorHAnsi" w:hAnsiTheme="majorHAnsi" w:cs="Calibri"/>
        </w:rPr>
        <w:t>а) для юридического лица: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10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60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500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8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3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12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10 млрд. рублей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14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10 млрд. рублей и более - наличие в штате по месту основной работы не менее 3 руководителей, имеющих высшее профессиональное образование соответствующего профиля и стаж работы в области строительства не менее 7 лет, а также не менее 15 специалистов, имеющих высшее профессиональное образование соответствующего профиля и стаж работы в области строительства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для индивидуального предпринимателя: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высшего профессионального образования соответствующего профиля и стажа работы в области строительства не менее 7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наличие работников, численность, образование и стаж работы которых соответствуют требованиям, установленным </w:t>
      </w:r>
      <w:hyperlink w:anchor="Par206" w:history="1">
        <w:r w:rsidRPr="008462D0">
          <w:rPr>
            <w:rFonts w:asciiTheme="majorHAnsi" w:hAnsiTheme="majorHAnsi" w:cs="Calibri"/>
          </w:rPr>
          <w:t>подпунктом "а"</w:t>
        </w:r>
      </w:hyperlink>
      <w:r w:rsidRPr="008462D0">
        <w:rPr>
          <w:rFonts w:asciiTheme="majorHAnsi" w:hAnsiTheme="majorHAnsi" w:cs="Calibri"/>
        </w:rPr>
        <w:t xml:space="preserve"> настоящего пункта;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5. Требованиями к повышению квалификации и аттестации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повышение квалификации в области строительства руководителями, специалистами и руководителями структурных подразделений не реже 1 раза в 5 лет с проведением аттестации;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w:t>
      </w:r>
      <w:r w:rsidRPr="008462D0">
        <w:rPr>
          <w:rFonts w:asciiTheme="majorHAnsi" w:hAnsiTheme="majorHAnsi" w:cs="Calibri"/>
        </w:rPr>
        <w:lastRenderedPageBreak/>
        <w:t>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6. Требованием к имуществу является наличие у заявителя принадлежащих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необходимы для выполнения соответствующих видов работ.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7.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8. Требованием к контролю качества является наличие у заявителя системы контроля качества.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right"/>
        <w:outlineLvl w:val="0"/>
        <w:rPr>
          <w:rFonts w:asciiTheme="majorHAnsi" w:hAnsiTheme="majorHAnsi" w:cs="Calibri"/>
        </w:rPr>
      </w:pPr>
      <w:bookmarkStart w:id="23" w:name="Par229"/>
      <w:bookmarkEnd w:id="23"/>
      <w:r w:rsidRPr="008462D0">
        <w:rPr>
          <w:rFonts w:asciiTheme="majorHAnsi" w:hAnsiTheme="majorHAnsi" w:cs="Calibri"/>
        </w:rPr>
        <w:t>Приложение N 5</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к Постановлению Правительства</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Российской Федерации</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от 24 марта 2011 г. N 207</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bookmarkStart w:id="24" w:name="Par234"/>
      <w:bookmarkEnd w:id="24"/>
      <w:r w:rsidRPr="008462D0">
        <w:rPr>
          <w:rFonts w:asciiTheme="majorHAnsi" w:hAnsiTheme="majorHAnsi" w:cs="Calibri"/>
          <w:b/>
          <w:bCs/>
        </w:rPr>
        <w:t>МИНИМАЛЬНО НЕОБХОДИМЫЕ ТРЕБОВАНИЯ</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 ВЫДАЧЕ САМОРЕГУЛИРУЕМЫМИ ОРГАНИЗАЦИЯМИ СВИДЕТЕЛЬСТВ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ДОПУСКЕ К РАБОТАМ ПО ПОДГОТОВКЕ ПРОЕКТНОЙ ДОКУМЕНТАЦИИ,</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КОТОРЫЕ ОКАЗЫВАЮТ ВЛИЯНИЕ НА БЕЗОПАСНОСТЬ ОСОБО ОПАСНЫХ</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 ТЕХНИЧЕСКИ СЛОЖНЫХ ОБЪЕКТОВ (КРОМЕ ОБЪЕКТОВ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1. Минимально необходимыми требованиями к кадровому составу заявителя на получение свидетельства о допуске к работам по подготовке проектной документации, которые оказывают влияние на безопасность особо опасных и технически сложных объектов (кроме объектов использования атомной энергии), кроме заявителя, указанного в </w:t>
      </w:r>
      <w:hyperlink w:anchor="Par249" w:history="1">
        <w:r w:rsidRPr="008462D0">
          <w:rPr>
            <w:rFonts w:asciiTheme="majorHAnsi" w:hAnsiTheme="majorHAnsi" w:cs="Calibri"/>
          </w:rPr>
          <w:t>пункте 2</w:t>
        </w:r>
      </w:hyperlink>
      <w:r w:rsidRPr="008462D0">
        <w:rPr>
          <w:rFonts w:asciiTheme="majorHAnsi" w:hAnsiTheme="majorHAnsi" w:cs="Calibri"/>
        </w:rPr>
        <w:t xml:space="preserve"> настоящих требований,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для юридического лица: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6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для индивидуального предпринимателя: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7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w:t>
      </w:r>
      <w:r w:rsidRPr="008462D0">
        <w:rPr>
          <w:rFonts w:asciiTheme="majorHAnsi" w:hAnsiTheme="majorHAnsi" w:cs="Calibri"/>
        </w:rPr>
        <w:lastRenderedPageBreak/>
        <w:t>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25" w:name="Par249"/>
      <w:bookmarkEnd w:id="25"/>
      <w:r w:rsidRPr="008462D0">
        <w:rPr>
          <w:rFonts w:asciiTheme="majorHAnsi" w:hAnsiTheme="majorHAnsi" w:cs="Calibri"/>
        </w:rPr>
        <w:t xml:space="preserve">2. Минимально необходимыми требованиями к кадровому составу заявителя, осуществляющего выполнение работ по организации подготовки проектной документации, включенных в перечень работ, оказывающих влияние на безопасность объектов капитального строительства, установленный в соответствии с </w:t>
      </w:r>
      <w:hyperlink r:id="rId12" w:history="1">
        <w:r w:rsidRPr="008462D0">
          <w:rPr>
            <w:rFonts w:asciiTheme="majorHAnsi" w:hAnsiTheme="majorHAnsi" w:cs="Calibri"/>
          </w:rPr>
          <w:t>частью 4 статьи 55.8</w:t>
        </w:r>
      </w:hyperlink>
      <w:r w:rsidRPr="008462D0">
        <w:rPr>
          <w:rFonts w:asciiTheme="majorHAnsi" w:hAnsiTheme="majorHAnsi" w:cs="Calibri"/>
        </w:rPr>
        <w:t xml:space="preserve"> Градостроительного кодекса Российской Федерации, являются в зависимости от стоимости одного договора на подготовку проектной документации в отношении объекта капитального строительства: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bookmarkStart w:id="26" w:name="Par250"/>
      <w:bookmarkEnd w:id="26"/>
      <w:r w:rsidRPr="008462D0">
        <w:rPr>
          <w:rFonts w:asciiTheme="majorHAnsi" w:hAnsiTheme="majorHAnsi" w:cs="Calibri"/>
        </w:rPr>
        <w:t>а) для юридического лица: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3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25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4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не более 50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5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до 300 млн. рублей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6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300 млн. рублей и более - наличие в штате по месту основной работы не менее 2 руководителей, имеющих высшее профессиональное образование соответствующего профиля и стаж работы по специальности не менее 8 лет, а также не менее 7 специалистов, имеющих высшее профессиональное образование соответствующего профиля и стаж работы в области архитектурно-строительного проектирования не менее 6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для индивидуального предпринимателя: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высшего профессионального образования соответствующего профиля и стажа работы в области архитектурно-строительного проектирования не менее 10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наличие работников, численность, образование и стаж работы которых соответствуют требованиям, установленным </w:t>
      </w:r>
      <w:hyperlink w:anchor="Par250" w:history="1">
        <w:r w:rsidRPr="008462D0">
          <w:rPr>
            <w:rFonts w:asciiTheme="majorHAnsi" w:hAnsiTheme="majorHAnsi" w:cs="Calibri"/>
          </w:rPr>
          <w:t>подпунктом "а"</w:t>
        </w:r>
      </w:hyperlink>
      <w:r w:rsidRPr="008462D0">
        <w:rPr>
          <w:rFonts w:asciiTheme="majorHAnsi" w:hAnsiTheme="majorHAnsi" w:cs="Calibri"/>
        </w:rPr>
        <w:t xml:space="preserve"> настоящего пункта;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в) наличие работников, прошедших аттестацию по правилам, установленным Федеральной службой по экологическому, технологическому и атомному надзору, по каждой из должностей, в отношении выполняемых работ по которым осуществляется надзор этой Службой и замещение которых допускается только работниками, прошедшими такую аттестацию, - при наличии в штатном расписании заявителя указанных должностей.</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3. Требованиями к повышению квалификации и аттестации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повышение квалификации руководителями и специалистами не реже 1 раза в 5 лет с проведением аттестации;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наличие системы аттестации работников, подлежащих аттестации по правилам, устанавливаемым Федеральной службой по экологическому, технологическому и атомному надзору, - в случаях, когда в штатное расписание заявителя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4. Требованием к имуществу является наличие у заявителя принадлежащих ему на праве </w:t>
      </w:r>
      <w:r w:rsidRPr="008462D0">
        <w:rPr>
          <w:rFonts w:asciiTheme="majorHAnsi" w:hAnsiTheme="majorHAnsi" w:cs="Calibri"/>
        </w:rPr>
        <w:lastRenderedPageBreak/>
        <w:t>собственности или ином законном основании зданий и сооружений, оборудования, электронно-вычислительных средств и лицензированного программного обеспечения в составе и количестве, которые необходимы для выполнения соответствующих видов работ.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5. Минимально необходимым требованием к документам является наличие у заявителя соответствующих лицензий и иных разрешительных документов, если это предусмотрено законодательством Российской Федерации.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6. Требованием к контролю качества является наличие у заявителя системы контроля качества.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rPr>
      </w:pPr>
    </w:p>
    <w:p w:rsidR="00585587" w:rsidRPr="008462D0" w:rsidRDefault="00585587">
      <w:pPr>
        <w:widowControl w:val="0"/>
        <w:autoSpaceDE w:val="0"/>
        <w:autoSpaceDN w:val="0"/>
        <w:adjustRightInd w:val="0"/>
        <w:spacing w:after="0" w:line="240" w:lineRule="auto"/>
        <w:jc w:val="right"/>
        <w:outlineLvl w:val="0"/>
        <w:rPr>
          <w:rFonts w:asciiTheme="majorHAnsi" w:hAnsiTheme="majorHAnsi" w:cs="Calibri"/>
        </w:rPr>
      </w:pPr>
      <w:bookmarkStart w:id="27" w:name="Par272"/>
      <w:bookmarkEnd w:id="27"/>
      <w:r w:rsidRPr="008462D0">
        <w:rPr>
          <w:rFonts w:asciiTheme="majorHAnsi" w:hAnsiTheme="majorHAnsi" w:cs="Calibri"/>
        </w:rPr>
        <w:t>Приложение N 6</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к Постановлению Правительства</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Российской Федерации</w:t>
      </w:r>
    </w:p>
    <w:p w:rsidR="00585587" w:rsidRPr="008462D0" w:rsidRDefault="00585587">
      <w:pPr>
        <w:widowControl w:val="0"/>
        <w:autoSpaceDE w:val="0"/>
        <w:autoSpaceDN w:val="0"/>
        <w:adjustRightInd w:val="0"/>
        <w:spacing w:after="0" w:line="240" w:lineRule="auto"/>
        <w:jc w:val="right"/>
        <w:rPr>
          <w:rFonts w:asciiTheme="majorHAnsi" w:hAnsiTheme="majorHAnsi" w:cs="Calibri"/>
        </w:rPr>
      </w:pPr>
      <w:r w:rsidRPr="008462D0">
        <w:rPr>
          <w:rFonts w:asciiTheme="majorHAnsi" w:hAnsiTheme="majorHAnsi" w:cs="Calibri"/>
        </w:rPr>
        <w:t>от 24 марта 2011 г. N 207</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bookmarkStart w:id="28" w:name="Par277"/>
      <w:bookmarkEnd w:id="28"/>
      <w:r w:rsidRPr="008462D0">
        <w:rPr>
          <w:rFonts w:asciiTheme="majorHAnsi" w:hAnsiTheme="majorHAnsi" w:cs="Calibri"/>
          <w:b/>
          <w:bCs/>
        </w:rPr>
        <w:t>МИНИМАЛЬНО НЕОБХОДИМЫЕ ТРЕБОВАНИЯ</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К ВЫДАЧЕ САМОРЕГУЛИРУЕМЫМИ ОРГАНИЗАЦИЯМИ СВИДЕТЕЛЬСТВ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 ДОПУСКЕ К РАБОТАМ ПО ИНЖЕНЕРНЫМ ИЗЫСКАНИЯМ, КОТОРЫЕ</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ОКАЗЫВАЮТ ВЛИЯНИЕ НА БЕЗОПАСНОСТЬ ОСОБО ОПАСНЫХ</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 ТЕХНИЧЕСКИ СЛОЖНЫХ ОБЪЕКТОВ (КРОМЕ ОБЪЕКТОВ</w:t>
      </w:r>
    </w:p>
    <w:p w:rsidR="00585587" w:rsidRPr="008462D0" w:rsidRDefault="00585587">
      <w:pPr>
        <w:widowControl w:val="0"/>
        <w:autoSpaceDE w:val="0"/>
        <w:autoSpaceDN w:val="0"/>
        <w:adjustRightInd w:val="0"/>
        <w:spacing w:after="0" w:line="240" w:lineRule="auto"/>
        <w:jc w:val="center"/>
        <w:rPr>
          <w:rFonts w:asciiTheme="majorHAnsi" w:hAnsiTheme="majorHAnsi" w:cs="Calibri"/>
          <w:b/>
          <w:bCs/>
        </w:rPr>
      </w:pPr>
      <w:r w:rsidRPr="008462D0">
        <w:rPr>
          <w:rFonts w:asciiTheme="majorHAnsi" w:hAnsiTheme="majorHAnsi" w:cs="Calibri"/>
          <w:b/>
          <w:bCs/>
        </w:rPr>
        <w:t>ИСПОЛЬЗОВАНИЯ АТОМНОЙ ЭНЕРГИИ)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1. Минимально необходимыми требованиями к кадровому составу заявителя на получение свидетельства о допуске к работам по инженерным изысканиям, которые оказывают влияние на безопасность особо опасных и технически сложных объектов (кроме объектов использования атомной энергии), являются: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а) для юридического лица: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(далее - руководители), имеющих высшее профессиональное образование соответствующего профиля и стаж работы по специальности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3 специалистов, имеющих высшее профессиональное образование соответствующего профиля и стаж работы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б) для индивидуального предпринимателя:</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высшего профессионального образования соответствующего профиля и стажа работы по специальности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наличие в штате не менее 3 специалистов, имеющих высшее профессиональное образование, соответствующего профиля и стаж работы по специальности не менее 5 лет.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2. Требованиями к повышению квалификации или профессиональной переподготовке в области инженерных изысканий руководителей и специалистов юридического лица, индивидуального предпринимателя и его работников являются указанные повышение квалификации и профессиональная переподготовка не реже 1 раза в 5 лет с проведением аттестации.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 xml:space="preserve">3. Требованием к имуществу является наличие у юридического лица или индивидуального предпринимателя принадлежащих ему на праве собственности или ином законном основании зданий и (или) помещений, сертифицированного, прошедшего метрологическую аттестацию (проверку) оборудования, инструментов, приборов и лицензированного программного обеспечения в составе и количестве, которые необходимы для выполнения соответствующих видов </w:t>
      </w:r>
      <w:r w:rsidRPr="008462D0">
        <w:rPr>
          <w:rFonts w:asciiTheme="majorHAnsi" w:hAnsiTheme="majorHAnsi" w:cs="Calibri"/>
        </w:rPr>
        <w:lastRenderedPageBreak/>
        <w:t>работ.</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Состав и количество имущества, необходимого для выполнения соответствующих видов работ, определяются саморегулируемыми организациями при выдаче свидетельств о допуске к таким работам.</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4.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 если это предусмотрено законодательством Российской Федерации.</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r w:rsidRPr="008462D0">
        <w:rPr>
          <w:rFonts w:asciiTheme="majorHAnsi" w:hAnsiTheme="majorHAnsi" w:cs="Calibri"/>
        </w:rPr>
        <w:t>5. Требованием к контролю качества является наличие у юридического лица или индивидуального предпринимателя системы контроля качества.</w:t>
      </w: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autoSpaceDE w:val="0"/>
        <w:autoSpaceDN w:val="0"/>
        <w:adjustRightInd w:val="0"/>
        <w:spacing w:after="0" w:line="240" w:lineRule="auto"/>
        <w:ind w:firstLine="540"/>
        <w:jc w:val="both"/>
        <w:rPr>
          <w:rFonts w:asciiTheme="majorHAnsi" w:hAnsiTheme="majorHAnsi" w:cs="Calibri"/>
        </w:rPr>
      </w:pPr>
    </w:p>
    <w:p w:rsidR="00585587" w:rsidRPr="008462D0" w:rsidRDefault="00585587">
      <w:pPr>
        <w:widowControl w:val="0"/>
        <w:pBdr>
          <w:top w:val="single" w:sz="6" w:space="0" w:color="auto"/>
        </w:pBdr>
        <w:autoSpaceDE w:val="0"/>
        <w:autoSpaceDN w:val="0"/>
        <w:adjustRightInd w:val="0"/>
        <w:spacing w:before="100" w:after="100" w:line="240" w:lineRule="auto"/>
        <w:jc w:val="both"/>
        <w:rPr>
          <w:rFonts w:asciiTheme="majorHAnsi" w:hAnsiTheme="majorHAnsi" w:cs="Calibri"/>
        </w:rPr>
      </w:pPr>
    </w:p>
    <w:p w:rsidR="007138D1" w:rsidRPr="008462D0" w:rsidRDefault="008462D0">
      <w:pPr>
        <w:rPr>
          <w:rFonts w:asciiTheme="majorHAnsi" w:hAnsiTheme="majorHAnsi"/>
        </w:rPr>
      </w:pPr>
    </w:p>
    <w:sectPr w:rsidR="007138D1" w:rsidRPr="008462D0" w:rsidSect="00AC2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87"/>
    <w:rsid w:val="00207E10"/>
    <w:rsid w:val="00585587"/>
    <w:rsid w:val="007B6FB0"/>
    <w:rsid w:val="008462D0"/>
    <w:rsid w:val="00BE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0AF18EB64035A2FD4E93A3AA9F024D35117DD55EA688946A6D14A8D0C4233ABB731EB4A08DCB3uFb9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E0AF18EB64035A2FD4E93A3AA9F024D35117DD55EA688946A6D14A8D0C4233ABB731EB4A08DCB3uFb9M" TargetMode="External"/><Relationship Id="rId12" Type="http://schemas.openxmlformats.org/officeDocument/2006/relationships/hyperlink" Target="consultantplus://offline/ref=CAE0AF18EB64035A2FD4E93A3AA9F024D35117DD55EA688946A6D14A8D0C4233ABB731EB4A08DCB3uFb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E0AF18EB64035A2FD4E93A3AA9F024DB5011D358E335834EFFDD48u8bAM" TargetMode="External"/><Relationship Id="rId11" Type="http://schemas.openxmlformats.org/officeDocument/2006/relationships/hyperlink" Target="consultantplus://offline/ref=CAE0AF18EB64035A2FD4E93A3AA9F024D35117DD55EA688946A6D14A8D0C4233ABB731EB4A08DCB3uFb9M" TargetMode="External"/><Relationship Id="rId5" Type="http://schemas.openxmlformats.org/officeDocument/2006/relationships/hyperlink" Target="consultantplus://offline/ref=CAE0AF18EB64035A2FD4E93A3AA9F024D35117DD55EA688946A6D14A8D0C4233ABB731EB4A08DAB2uFbBM" TargetMode="External"/><Relationship Id="rId10" Type="http://schemas.openxmlformats.org/officeDocument/2006/relationships/hyperlink" Target="consultantplus://offline/ref=CAE0AF18EB64035A2FD4E93A3AA9F024D35117DD55EA688946A6D14A8D0C4233ABB731EB4A08DCB3uFb9M" TargetMode="External"/><Relationship Id="rId4" Type="http://schemas.openxmlformats.org/officeDocument/2006/relationships/webSettings" Target="webSettings.xml"/><Relationship Id="rId9" Type="http://schemas.openxmlformats.org/officeDocument/2006/relationships/hyperlink" Target="consultantplus://offline/ref=CAE0AF18EB64035A2FD4E93A3AA9F024D35117DD55EA688946A6D14A8D0C4233ABB731EB4A08DCB3uFb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7074</Words>
  <Characters>40325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Admin</cp:lastModifiedBy>
  <cp:revision>3</cp:revision>
  <dcterms:created xsi:type="dcterms:W3CDTF">2014-09-30T12:27:00Z</dcterms:created>
  <dcterms:modified xsi:type="dcterms:W3CDTF">2015-06-04T12:15:00Z</dcterms:modified>
</cp:coreProperties>
</file>